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</w:t>
      </w:r>
      <w:r w:rsidR="00AA7140">
        <w:rPr>
          <w:rFonts w:ascii="GHEA Grapalat" w:hAnsi="GHEA Grapalat"/>
          <w:sz w:val="20"/>
        </w:rPr>
        <w:t>дставляет информацию о договоре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AA7140">
        <w:rPr>
          <w:rFonts w:ascii="GHEA Grapalat" w:hAnsi="GHEA Grapalat"/>
          <w:sz w:val="20"/>
        </w:rPr>
        <w:t>НММЦ-ОКПТ-</w:t>
      </w:r>
      <w:r w:rsidR="00AA7140" w:rsidRPr="00AA7140">
        <w:rPr>
          <w:rFonts w:ascii="GHEA Grapalat" w:hAnsi="GHEA Grapalat"/>
          <w:sz w:val="20"/>
        </w:rPr>
        <w:t>20/27</w:t>
      </w:r>
      <w:r w:rsidR="00602B0B" w:rsidRPr="00602B0B">
        <w:rPr>
          <w:rFonts w:ascii="GHEA Grapalat" w:hAnsi="GHEA Grapalat"/>
          <w:sz w:val="20"/>
        </w:rPr>
        <w:t>-1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AA7140">
        <w:rPr>
          <w:rFonts w:ascii="GHEA Grapalat" w:hAnsi="GHEA Grapalat"/>
          <w:sz w:val="20"/>
        </w:rPr>
        <w:t>НММЦ-ОКПТ-</w:t>
      </w:r>
      <w:r w:rsidR="00AA7140" w:rsidRPr="00AA7140">
        <w:rPr>
          <w:rFonts w:ascii="GHEA Grapalat" w:hAnsi="GHEA Grapalat"/>
          <w:sz w:val="20"/>
        </w:rPr>
        <w:t>20/27</w:t>
      </w:r>
      <w:r w:rsidR="0034405D">
        <w:rPr>
          <w:rFonts w:ascii="GHEA Grapalat" w:hAnsi="GHEA Grapalat"/>
          <w:sz w:val="20"/>
        </w:rPr>
        <w:t>-</w:t>
      </w:r>
      <w:r w:rsidR="00AD610A">
        <w:rPr>
          <w:rFonts w:ascii="GHEA Grapalat" w:hAnsi="GHEA Grapalat"/>
          <w:sz w:val="20"/>
        </w:rPr>
        <w:t>2</w:t>
      </w:r>
      <w:r w:rsidR="001508A8" w:rsidRPr="001508A8">
        <w:rPr>
          <w:rFonts w:ascii="GHEA Grapalat" w:hAnsi="GHEA Grapalat"/>
          <w:sz w:val="20"/>
        </w:rPr>
        <w:t xml:space="preserve">,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AA7140" w:rsidRPr="00AA7140">
        <w:rPr>
          <w:rFonts w:ascii="GHEA Grapalat" w:hAnsi="GHEA Grapalat"/>
          <w:sz w:val="20"/>
        </w:rPr>
        <w:t>20</w:t>
      </w:r>
      <w:r w:rsidR="00782911">
        <w:rPr>
          <w:rFonts w:ascii="GHEA Grapalat" w:hAnsi="GHEA Grapalat"/>
          <w:sz w:val="20"/>
        </w:rPr>
        <w:t>.</w:t>
      </w:r>
      <w:r w:rsidR="00AA7140" w:rsidRPr="00AA7140">
        <w:rPr>
          <w:rFonts w:ascii="GHEA Grapalat" w:hAnsi="GHEA Grapalat"/>
          <w:sz w:val="20"/>
        </w:rPr>
        <w:t>01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AA7140" w:rsidRPr="00AA7140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8503C1">
        <w:rPr>
          <w:rFonts w:ascii="GHEA Grapalat" w:hAnsi="GHEA Grapalat"/>
          <w:sz w:val="20"/>
        </w:rPr>
        <w:t xml:space="preserve">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AA7140">
        <w:rPr>
          <w:rFonts w:ascii="GHEA Grapalat" w:hAnsi="GHEA Grapalat"/>
          <w:sz w:val="20"/>
        </w:rPr>
        <w:t>НММЦ-ОКПТ-</w:t>
      </w:r>
      <w:r w:rsidR="00AA7140" w:rsidRPr="00AA7140">
        <w:rPr>
          <w:rFonts w:ascii="GHEA Grapalat" w:hAnsi="GHEA Grapalat"/>
          <w:sz w:val="20"/>
        </w:rPr>
        <w:t>20/27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AA7140" w:rsidRPr="00AA7140">
        <w:rPr>
          <w:rFonts w:ascii="GHEA Grapalat" w:hAnsi="GHEA Grapalat"/>
          <w:sz w:val="20"/>
        </w:rPr>
        <w:t>оборудованиия медицинского</w:t>
      </w:r>
      <w:r w:rsidR="00AA7140" w:rsidRPr="00781CF8">
        <w:rPr>
          <w:rFonts w:ascii="GHEA Grapalat" w:hAnsi="GHEA Grapalat"/>
          <w:szCs w:val="24"/>
        </w:rPr>
        <w:t xml:space="preserve"> значения</w:t>
      </w:r>
      <w:r w:rsidR="00AA7140" w:rsidRPr="00CA386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7140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AA7140" w:rsidRPr="00713E55" w:rsidRDefault="00AA71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Кардиомонитор многофункциональный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D238F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Выделенный процесорный блок, 1 отдельный дисплей монитор минимум 19 '', 4 выделенных корпуса для картриджа, разъемы для настенного монтажа, централизованное подключение к сети, передача данных любым мониторам, доступные в сети, версия ЭКГ 5/12, отл. SPO2, возможность  измерения неинвазивного и инвазивного давления, по меньшей мере, 2 канала для датчиков Edwards, 2 канала для измерения температуры, Svangans, измерительная емкость, физические параметры Возможность записи, оперативная память за последние 24 часа, графическая визуализация, Многофункциональный дисплей с цифровыми и графическими выражениями, выбор языка на русском, английском, возможность регистрации пациента, сигнализация, возможность анализа ST, выбор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печатных параметров 220 В 50 Гц источник.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Выделенный процесорный блок, 1 отдельный дисплей монитор минимум 19 '', 4 выделенных корпуса для картриджа, разъемы для настенного монтажа, централизованное подключение к сети, передача данных любым мониторам, доступные в сети, версия ЭКГ 5/12, отл. SPO2, возможность  измерения неинвазивного и инвазивного давления, по меньшей мере, 2 канала для датчиков Edwards, 2 канала для измерения температуры, Svangans, измерительная емкость, физические параметры Возможность записи, оперативная память за последние 24 часа, графическая визуализация, Многофункциональный дисплей с цифровыми и графическими выражениями, выбор языка на русском, английском, возможность регистрации пациента, сигнализация, возможность анализа ST, выбор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печатных параметров 220 В 50 Гц источник.</w:t>
            </w:r>
          </w:p>
        </w:tc>
      </w:tr>
      <w:tr w:rsidR="00AA7140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Pr="00713E55" w:rsidRDefault="00AA71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Монитор телеметрия многофункциональный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D238F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Многофункциональный центральный медицинский монитор для восьми пациентов с системой GE CIC V 4, совместимый с монитором Solar 8000m, с принтером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Многофункциональный центральный медицинский монитор для восьми пациентов с системой GE CIC V 4, совместимый с монитором Solar 8000m, с принтером</w:t>
            </w:r>
          </w:p>
        </w:tc>
      </w:tr>
      <w:tr w:rsidR="00AA7140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Pr="00713E55" w:rsidRDefault="00AA71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Прикроватьный столик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D238F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Сервировочный поднос из дерева. Регулировка высоты производится вручную. Основная конструкция  из труб и профильной стали. Размеры: 800x400x850 -1000 мм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Сервировочный поднос из дерева. Регулировка высоты производится вручную. Основная конструкция  из труб и профильной стали. Размеры: 800x400x850 -1000 мм</w:t>
            </w:r>
          </w:p>
        </w:tc>
      </w:tr>
      <w:tr w:rsidR="00AA7140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Pr="00713E55" w:rsidRDefault="00AA71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Кровать многофункциональный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D238F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Больничная койка с двумя кривошипами. Функции спинки и упора для ног управляются с помощью кривошипно-шатунного механизма. Четыре секции пластформ матраса. Гнездо для IV полюса. Оба боковые складные поручни , алюминиевые. Наматрасник Матрас-пробка. Поворотные ролики, две с тормозом. Эргономичная матрасная платформа из листового металла, четыре секции. Изголовье и изножье оснащены АБС пластиковыми досками для головы и ног. Металлические части с антибактериальным электростатическим порошковым покрытием. Внешние размеры: 105x215 см, Платформа для матраса: 190x90 см, Регулировка высоты: 50см, Угол спинки: 00-700, Угол упора для ног: 00-350, Безопасная рабочая грузоподъемность: 250 кг: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Больничная койка с двумя кривошипами. Функции спинки и упора для ног управляются с помощью кривошипно-шатунного механизма. Четыре секции пластформ матраса. Гнездо для IV полюса. Оба боковые складные поручни , алюминиевые. Наматрасник Матрас-пробка. Поворотные ролики, две с тормозом. Эргономичная матрасная платформа из листового металла, четыре секции. Изголовье и изножье оснащены АБС пластиковыми досками для головы и ног. Металлические части с антибактериальным электростатическим порошковым покрытием. Внешние размеры: 105x215 см, Платформа для матраса: 190x90 см, Регулировка высоты: 50см, Угол спинки: 00-700, Угол упора для ног: 00-350, Безопасная рабочая грузоподъемность: 250 кг:</w:t>
            </w:r>
          </w:p>
        </w:tc>
      </w:tr>
      <w:tr w:rsidR="00AA7140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Pr="00713E55" w:rsidRDefault="00AA71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Матрас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D238F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Воздушные проходы уменьшают потоотделение. Матрас можно адаптировать ко всем каркасам кроватей благодаря возможности регулировки в любом желаемом измерении. Антибактериальное, воздухопроницаемое,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водонепроницаемое полиуретановое покрытие.Плотность: 30кг/м3, Размеры: 190x90x14 см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Воздушные проходы уменьшают потоотделение. Матрас можно адаптировать ко всем каркасам кроватей благодаря возможности регулировки в любом желаемом измерении. Антибактериальное, воздухопроницаемое,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водонепроницаемое полиуретановое покрытие.Плотность: 30кг/м3, Размеры: 190x90x14 см</w:t>
            </w:r>
          </w:p>
        </w:tc>
      </w:tr>
      <w:tr w:rsidR="00AA7140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Pr="00713E55" w:rsidRDefault="00AA7140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Передатчик телеметрии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D238F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Трансмитр для HP Viridia, M2610A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7140" w:rsidRDefault="00AA714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Трансмитр для HP Viridia, M2610A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C722AC" w:rsidP="00EE01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24.12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209" w:type="dxa"/>
              <w:tblLayout w:type="fixed"/>
              <w:tblLook w:val="04A0"/>
            </w:tblPr>
            <w:tblGrid>
              <w:gridCol w:w="650"/>
              <w:gridCol w:w="1844"/>
              <w:gridCol w:w="1276"/>
              <w:gridCol w:w="1483"/>
              <w:gridCol w:w="1505"/>
              <w:gridCol w:w="1463"/>
              <w:gridCol w:w="1505"/>
              <w:gridCol w:w="1483"/>
            </w:tblGrid>
            <w:tr w:rsidR="00C722AC" w:rsidRPr="00C722AC" w:rsidTr="00C722AC">
              <w:trPr>
                <w:trHeight w:val="315"/>
              </w:trPr>
              <w:tc>
                <w:tcPr>
                  <w:tcW w:w="6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22AC" w:rsidRPr="00C722AC" w:rsidRDefault="00C722AC" w:rsidP="00C722AC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18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22AC" w:rsidRPr="00C722AC" w:rsidRDefault="00C722AC" w:rsidP="00C722AC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71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22AC" w:rsidRPr="00C722AC" w:rsidRDefault="00C722AC" w:rsidP="00C722AC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C722AC" w:rsidRPr="00C722AC" w:rsidTr="00C722AC">
              <w:trPr>
                <w:trHeight w:val="315"/>
              </w:trPr>
              <w:tc>
                <w:tcPr>
                  <w:tcW w:w="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22AC" w:rsidRPr="00C722AC" w:rsidRDefault="00C722AC" w:rsidP="00C722AC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8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22AC" w:rsidRPr="00C722AC" w:rsidRDefault="00C722AC" w:rsidP="00C722AC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71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722AC" w:rsidRPr="00C722AC" w:rsidRDefault="00C722AC" w:rsidP="00C722AC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C722AC" w:rsidRPr="00C722AC" w:rsidTr="00C722AC">
              <w:trPr>
                <w:trHeight w:val="315"/>
              </w:trPr>
              <w:tc>
                <w:tcPr>
                  <w:tcW w:w="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22AC" w:rsidRPr="00C722AC" w:rsidRDefault="00C722AC" w:rsidP="00C722AC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8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22AC" w:rsidRPr="00C722AC" w:rsidRDefault="00C722AC" w:rsidP="00C722AC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5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22AC" w:rsidRPr="00C722AC" w:rsidRDefault="00C722AC" w:rsidP="00C722AC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9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22AC" w:rsidRPr="00C722AC" w:rsidRDefault="00C722AC" w:rsidP="00C722AC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98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22AC" w:rsidRPr="00C722AC" w:rsidRDefault="00C722AC" w:rsidP="00C722AC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C722AC" w:rsidRPr="00C722AC" w:rsidTr="00C722AC">
              <w:trPr>
                <w:trHeight w:val="1200"/>
              </w:trPr>
              <w:tc>
                <w:tcPr>
                  <w:tcW w:w="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22AC" w:rsidRPr="00C722AC" w:rsidRDefault="00C722AC" w:rsidP="00C722AC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8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22AC" w:rsidRPr="00C722AC" w:rsidRDefault="00C722AC" w:rsidP="00C722AC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22AC" w:rsidRPr="00C722AC" w:rsidRDefault="00C722AC" w:rsidP="00C722A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22AC" w:rsidRPr="00C722AC" w:rsidRDefault="00C722AC" w:rsidP="00C722AC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22AC" w:rsidRPr="00C722AC" w:rsidRDefault="00C722AC" w:rsidP="00C722A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4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22AC" w:rsidRPr="00C722AC" w:rsidRDefault="00C722AC" w:rsidP="00C722AC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22AC" w:rsidRPr="00C722AC" w:rsidRDefault="00C722AC" w:rsidP="00C722A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4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22AC" w:rsidRPr="00C722AC" w:rsidRDefault="00C722AC" w:rsidP="00C722AC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C722AC" w:rsidRPr="00C722AC" w:rsidTr="00C722AC">
              <w:trPr>
                <w:trHeight w:val="300"/>
              </w:trPr>
              <w:tc>
                <w:tcPr>
                  <w:tcW w:w="1120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C722AC" w:rsidRPr="00C722AC" w:rsidTr="00C722AC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&lt;&lt;Серэлт&gt;&gt;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6720000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6720000</w:t>
                  </w:r>
                </w:p>
              </w:tc>
            </w:tr>
            <w:tr w:rsidR="00C722AC" w:rsidRPr="00C722AC" w:rsidTr="00C722AC">
              <w:trPr>
                <w:trHeight w:val="300"/>
              </w:trPr>
              <w:tc>
                <w:tcPr>
                  <w:tcW w:w="1120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C722AC" w:rsidRPr="00C722AC" w:rsidTr="00C722AC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&lt;&lt;Серэлт&gt;&gt;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800000</w:t>
                  </w:r>
                </w:p>
              </w:tc>
            </w:tr>
            <w:tr w:rsidR="00C722AC" w:rsidRPr="00C722AC" w:rsidTr="00C722AC">
              <w:trPr>
                <w:trHeight w:val="300"/>
              </w:trPr>
              <w:tc>
                <w:tcPr>
                  <w:tcW w:w="1120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C722AC" w:rsidRPr="00C722AC" w:rsidTr="00C722AC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  Кепитл&gt;&gt;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800000</w:t>
                  </w:r>
                </w:p>
              </w:tc>
            </w:tr>
            <w:tr w:rsidR="00C722AC" w:rsidRPr="00C722AC" w:rsidTr="00C722AC">
              <w:trPr>
                <w:trHeight w:val="300"/>
              </w:trPr>
              <w:tc>
                <w:tcPr>
                  <w:tcW w:w="1120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C722AC" w:rsidRPr="00C722AC" w:rsidTr="00C722AC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  Кепитл&gt;&gt;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2400000</w:t>
                  </w:r>
                </w:p>
              </w:tc>
            </w:tr>
            <w:tr w:rsidR="00C722AC" w:rsidRPr="00C722AC" w:rsidTr="00C722AC">
              <w:trPr>
                <w:trHeight w:val="300"/>
              </w:trPr>
              <w:tc>
                <w:tcPr>
                  <w:tcW w:w="1120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C722AC" w:rsidRPr="00C722AC" w:rsidTr="00C722AC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  Кепитл&gt;&gt;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1100000</w:t>
                  </w:r>
                </w:p>
              </w:tc>
            </w:tr>
            <w:tr w:rsidR="00C722AC" w:rsidRPr="00C722AC" w:rsidTr="00C722AC">
              <w:trPr>
                <w:trHeight w:val="300"/>
              </w:trPr>
              <w:tc>
                <w:tcPr>
                  <w:tcW w:w="1120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C722AC" w:rsidRPr="00C722AC" w:rsidTr="00C722AC">
              <w:trPr>
                <w:trHeight w:val="300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  Кепитл&gt;&gt;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1900000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22AC" w:rsidRPr="00C722AC" w:rsidRDefault="00C722AC" w:rsidP="00C722AC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722AC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1900000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2165B5" w:rsidRDefault="002165B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65B5">
              <w:rPr>
                <w:rFonts w:ascii="GHEA Grapalat" w:hAnsi="GHEA Grapalat" w:cs="Sylfaen"/>
                <w:b/>
                <w:sz w:val="14"/>
                <w:szCs w:val="14"/>
              </w:rPr>
              <w:t xml:space="preserve">15.01.2020г. были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F8C" w:rsidRPr="00395B6E" w:rsidRDefault="000F4F8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442CBE" w:rsidP="002165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="002165B5">
              <w:rPr>
                <w:rFonts w:ascii="GHEA Grapalat" w:hAnsi="GHEA Grapalat" w:cs="Sylfaen"/>
                <w:sz w:val="14"/>
                <w:szCs w:val="14"/>
                <w:lang w:val="en-US"/>
              </w:rPr>
              <w:t>5.01.2020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442CBE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</w:t>
            </w:r>
            <w:r w:rsidRPr="002125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13647" w:rsidRPr="00C13647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 w:rsidR="00C13647" w:rsidRPr="00AA714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165B5">
              <w:rPr>
                <w:rFonts w:ascii="Arial Unicode" w:hAnsi="Arial Unicode" w:cs="Sylfaen"/>
                <w:sz w:val="14"/>
                <w:szCs w:val="14"/>
              </w:rPr>
              <w:t>1</w:t>
            </w:r>
            <w:r w:rsidR="002165B5" w:rsidRPr="002165B5">
              <w:rPr>
                <w:rFonts w:ascii="Arial Unicode" w:hAnsi="Arial Unicode" w:cs="Sylfaen"/>
                <w:sz w:val="14"/>
                <w:szCs w:val="14"/>
              </w:rPr>
              <w:t>7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2165B5" w:rsidRPr="002165B5">
              <w:rPr>
                <w:rFonts w:ascii="Arial Unicode" w:hAnsi="Arial Unicode" w:cs="Sylfaen"/>
                <w:sz w:val="14"/>
                <w:szCs w:val="14"/>
              </w:rPr>
              <w:t>01</w:t>
            </w:r>
            <w:r w:rsidR="002165B5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2165B5" w:rsidRPr="002165B5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442CBE" w:rsidP="002165B5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 w:rsidRPr="00AA7140">
              <w:rPr>
                <w:rFonts w:ascii="Arial Unicode" w:hAnsi="Arial Unicode" w:cs="Sylfaen"/>
                <w:sz w:val="14"/>
                <w:szCs w:val="14"/>
              </w:rPr>
              <w:t xml:space="preserve">                                                            </w:t>
            </w:r>
            <w:r w:rsidR="002165B5">
              <w:rPr>
                <w:rFonts w:ascii="Arial Unicode" w:hAnsi="Arial Unicode" w:cs="Sylfaen"/>
                <w:sz w:val="14"/>
                <w:szCs w:val="14"/>
                <w:lang w:val="en-US"/>
              </w:rPr>
              <w:t>23.01</w:t>
            </w:r>
            <w:r w:rsidR="002165B5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2165B5">
              <w:rPr>
                <w:rFonts w:ascii="Arial Unicode" w:hAnsi="Arial Unicode" w:cs="Sylfaen"/>
                <w:sz w:val="14"/>
                <w:szCs w:val="14"/>
                <w:lang w:val="en-US"/>
              </w:rPr>
              <w:t>20</w:t>
            </w:r>
            <w:r w:rsidR="00612E6D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442CBE" w:rsidP="00442CBE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</w:t>
            </w:r>
            <w:r w:rsidR="002165B5"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23</w:t>
            </w:r>
            <w:r>
              <w:rPr>
                <w:rFonts w:ascii="Arial Unicode" w:hAnsi="Arial Unicode" w:cs="Sylfaen"/>
                <w:sz w:val="14"/>
                <w:szCs w:val="14"/>
              </w:rPr>
              <w:t>.</w:t>
            </w:r>
            <w:r w:rsidR="002165B5">
              <w:rPr>
                <w:rFonts w:ascii="Arial Unicode" w:hAnsi="Arial Unicode" w:cs="Sylfaen"/>
                <w:sz w:val="14"/>
                <w:szCs w:val="14"/>
                <w:lang w:val="en-US"/>
              </w:rPr>
              <w:t>01</w:t>
            </w:r>
            <w:r w:rsidR="002165B5">
              <w:rPr>
                <w:rFonts w:ascii="Arial Unicode" w:hAnsi="Arial Unicode" w:cs="Sylfaen"/>
                <w:sz w:val="14"/>
                <w:szCs w:val="14"/>
              </w:rPr>
              <w:t>.20</w:t>
            </w:r>
            <w:r w:rsidR="002165B5">
              <w:rPr>
                <w:rFonts w:ascii="Arial Unicode" w:hAnsi="Arial Unicode" w:cs="Sylfaen"/>
                <w:sz w:val="14"/>
                <w:szCs w:val="14"/>
                <w:lang w:val="en-US"/>
              </w:rPr>
              <w:t>20</w:t>
            </w:r>
            <w:r w:rsidR="00612E6D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165B5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165B5" w:rsidRPr="00A274C3" w:rsidRDefault="00A274C3" w:rsidP="00824D6C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1, 2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2165B5" w:rsidRDefault="002165B5" w:rsidP="00D238F0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&lt;&lt;Серэлт&gt;&gt;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2165B5" w:rsidRPr="009D0E0B" w:rsidRDefault="002165B5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20/27-1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2165B5" w:rsidRPr="00442CBE" w:rsidRDefault="002165B5" w:rsidP="00B61B0F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4"/>
                <w:szCs w:val="14"/>
                <w:lang w:val="en-US"/>
              </w:rPr>
              <w:t>20</w:t>
            </w:r>
            <w:r>
              <w:rPr>
                <w:rFonts w:ascii="Arial Unicode" w:hAnsi="Arial Unicode"/>
                <w:sz w:val="14"/>
                <w:szCs w:val="14"/>
              </w:rPr>
              <w:t>.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01</w:t>
            </w:r>
            <w:r>
              <w:rPr>
                <w:rFonts w:ascii="Arial Unicode" w:hAnsi="Arial Unicode"/>
                <w:sz w:val="14"/>
                <w:szCs w:val="14"/>
              </w:rPr>
              <w:t>.20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20</w:t>
            </w:r>
            <w:r>
              <w:rPr>
                <w:rFonts w:ascii="Arial Unicode" w:hAnsi="Arial Unicode"/>
                <w:sz w:val="14"/>
                <w:szCs w:val="14"/>
              </w:rPr>
              <w:t>г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2165B5" w:rsidRPr="002165B5" w:rsidRDefault="002165B5" w:rsidP="00B61B0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2165B5">
              <w:rPr>
                <w:rFonts w:ascii="Arial Unicode" w:hAnsi="Arial Unicode"/>
                <w:sz w:val="14"/>
                <w:szCs w:val="14"/>
              </w:rPr>
              <w:t>После вступления в силу договора 30 дней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165B5" w:rsidRPr="003330C6" w:rsidRDefault="002165B5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165B5" w:rsidRPr="002C1BB5" w:rsidRDefault="002165B5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2165B5" w:rsidRPr="00F42CC1" w:rsidRDefault="002165B5" w:rsidP="00D238F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42CC1">
              <w:rPr>
                <w:rFonts w:ascii="Sylfaen" w:hAnsi="Sylfaen" w:cs="Arial"/>
                <w:sz w:val="16"/>
                <w:szCs w:val="16"/>
              </w:rPr>
              <w:t>7 520 000</w:t>
            </w:r>
          </w:p>
        </w:tc>
      </w:tr>
      <w:tr w:rsidR="002165B5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165B5" w:rsidRPr="00A274C3" w:rsidRDefault="00A274C3" w:rsidP="00824D6C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  <w:lang w:val="en-US"/>
              </w:rPr>
              <w:t>3 -6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2165B5" w:rsidRDefault="002165B5" w:rsidP="00D238F0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&lt;&lt;Мед  Кепитл&gt;&gt;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2165B5" w:rsidRPr="009D0E0B" w:rsidRDefault="002165B5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НММЦ-ОКПТ-20/27</w:t>
            </w: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2165B5" w:rsidRDefault="002165B5" w:rsidP="00442CBE">
            <w:pPr>
              <w:jc w:val="center"/>
            </w:pPr>
            <w:r>
              <w:rPr>
                <w:rFonts w:ascii="Arial Unicode" w:hAnsi="Arial Unicode"/>
                <w:sz w:val="14"/>
                <w:szCs w:val="14"/>
                <w:lang w:val="en-US"/>
              </w:rPr>
              <w:t>20</w:t>
            </w:r>
            <w:r>
              <w:rPr>
                <w:rFonts w:ascii="Arial Unicode" w:hAnsi="Arial Unicode"/>
                <w:sz w:val="14"/>
                <w:szCs w:val="14"/>
              </w:rPr>
              <w:t>.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01</w:t>
            </w:r>
            <w:r>
              <w:rPr>
                <w:rFonts w:ascii="Arial Unicode" w:hAnsi="Arial Unicode"/>
                <w:sz w:val="14"/>
                <w:szCs w:val="14"/>
              </w:rPr>
              <w:t>.20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20</w:t>
            </w:r>
            <w:r w:rsidRPr="0043059A">
              <w:rPr>
                <w:rFonts w:ascii="Arial Unicode" w:hAnsi="Arial Unicode"/>
                <w:sz w:val="14"/>
                <w:szCs w:val="14"/>
              </w:rPr>
              <w:t>г</w:t>
            </w:r>
            <w:r w:rsidRPr="0043059A"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2165B5" w:rsidRPr="00B95383" w:rsidRDefault="002165B5" w:rsidP="00B61B0F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2165B5">
              <w:rPr>
                <w:rFonts w:ascii="Arial Unicode" w:hAnsi="Arial Unicode"/>
                <w:sz w:val="14"/>
                <w:szCs w:val="14"/>
              </w:rPr>
              <w:t>После вступления в силу договора 30 дней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165B5" w:rsidRPr="003330C6" w:rsidRDefault="002165B5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165B5" w:rsidRPr="002C1BB5" w:rsidRDefault="002165B5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2165B5" w:rsidRPr="00F42CC1" w:rsidRDefault="002165B5" w:rsidP="00D238F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42CC1">
              <w:rPr>
                <w:rFonts w:ascii="Sylfaen" w:hAnsi="Sylfaen" w:cs="Arial"/>
                <w:sz w:val="16"/>
                <w:szCs w:val="16"/>
              </w:rPr>
              <w:t>6 200 000</w:t>
            </w:r>
          </w:p>
        </w:tc>
      </w:tr>
      <w:tr w:rsidR="00442CBE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2CBE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274C3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C3" w:rsidRPr="00A274C3" w:rsidRDefault="00A274C3" w:rsidP="00D238F0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1, 2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C3" w:rsidRDefault="00A274C3" w:rsidP="00D238F0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&lt;&lt;Серэлт&gt;&gt;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C3" w:rsidRDefault="00A274C3" w:rsidP="002165B5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ул. Царав  Ахбюра  134/3 /служ./,  тел., 010-62-37-91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C3" w:rsidRPr="00D51D82" w:rsidRDefault="00A274C3" w:rsidP="00D238F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8" w:history="1">
              <w:r w:rsidRPr="00D51D82">
                <w:rPr>
                  <w:rFonts w:ascii="Sylfaen" w:hAnsi="Sylfaen"/>
                  <w:sz w:val="16"/>
                  <w:szCs w:val="16"/>
                </w:rPr>
                <w:t>serelt@mail.ru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C3" w:rsidRPr="00D51D82" w:rsidRDefault="00A274C3" w:rsidP="0033142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51D82">
              <w:rPr>
                <w:rFonts w:ascii="Sylfaen" w:hAnsi="Sylfaen" w:cs="Arial"/>
                <w:sz w:val="16"/>
                <w:szCs w:val="16"/>
              </w:rPr>
              <w:t>2050822054491001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C3" w:rsidRPr="00D51D82" w:rsidRDefault="00A274C3" w:rsidP="00D238F0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51D82">
              <w:rPr>
                <w:rFonts w:ascii="Sylfaen" w:hAnsi="Sylfaen" w:cs="Arial"/>
                <w:sz w:val="16"/>
                <w:szCs w:val="16"/>
              </w:rPr>
              <w:t>00863481</w:t>
            </w:r>
          </w:p>
        </w:tc>
      </w:tr>
      <w:tr w:rsidR="00A274C3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C3" w:rsidRPr="00A274C3" w:rsidRDefault="00A274C3" w:rsidP="00D238F0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  <w:lang w:val="en-US"/>
              </w:rPr>
              <w:t>3 -6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C3" w:rsidRDefault="00A274C3" w:rsidP="00D238F0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&lt;&lt;Мед  Кепитл&gt;&gt;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C3" w:rsidRDefault="00A274C3" w:rsidP="002165B5">
            <w:pPr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Арабкир, Г.Кочара  16/6 , д. 28,  /служ./, тел. 091-22-84-40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C3" w:rsidRPr="00D51D82" w:rsidRDefault="00A274C3" w:rsidP="00D238F0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9" w:history="1">
              <w:r w:rsidRPr="00D51D82">
                <w:rPr>
                  <w:rFonts w:ascii="Sylfaen" w:hAnsi="Sylfaen"/>
                  <w:sz w:val="16"/>
                  <w:szCs w:val="16"/>
                </w:rPr>
                <w:t>medcapital.armeniallc@gmail.com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C3" w:rsidRPr="00D51D82" w:rsidRDefault="00A274C3" w:rsidP="00D238F0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51D82">
              <w:rPr>
                <w:rFonts w:ascii="Sylfaen" w:hAnsi="Sylfaen" w:cs="Arial"/>
                <w:sz w:val="16"/>
                <w:szCs w:val="16"/>
              </w:rPr>
              <w:t>1150013845575550</w:t>
            </w:r>
          </w:p>
          <w:p w:rsidR="00A274C3" w:rsidRPr="00D51D82" w:rsidRDefault="00A274C3" w:rsidP="00331429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C3" w:rsidRPr="00D51D82" w:rsidRDefault="00A274C3" w:rsidP="00D238F0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51D82">
              <w:rPr>
                <w:rFonts w:ascii="Sylfaen" w:hAnsi="Sylfaen" w:cs="Arial"/>
                <w:sz w:val="16"/>
                <w:szCs w:val="16"/>
              </w:rPr>
              <w:t>00213155</w:t>
            </w:r>
          </w:p>
        </w:tc>
      </w:tr>
      <w:tr w:rsidR="00816CFC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CFC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31429" w:rsidRDefault="00331429" w:rsidP="00816C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6CFC" w:rsidRPr="00395B6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16CFC" w:rsidRPr="006D7D3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CFC" w:rsidRPr="00395B6E" w:rsidRDefault="00816CF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33142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331429" w:rsidRPr="00331429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16CFC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CFC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CFC" w:rsidRPr="00AA7140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0"/>
      <w:footerReference w:type="default" r:id="rId11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9A9" w:rsidRDefault="00D339A9">
      <w:r>
        <w:separator/>
      </w:r>
    </w:p>
  </w:endnote>
  <w:endnote w:type="continuationSeparator" w:id="0">
    <w:p w:rsidR="00D339A9" w:rsidRDefault="00D33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8C379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8C379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274C3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9A9" w:rsidRDefault="00D339A9">
      <w:r>
        <w:separator/>
      </w:r>
    </w:p>
  </w:footnote>
  <w:footnote w:type="continuationSeparator" w:id="0">
    <w:p w:rsidR="00D339A9" w:rsidRDefault="00D339A9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F4F8C" w:rsidRPr="004C584B" w:rsidRDefault="000F4F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42CBE" w:rsidRPr="004C584B" w:rsidRDefault="00442CBE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4077"/>
    <w:rsid w:val="001243E6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165B5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9297C"/>
    <w:rsid w:val="002955FD"/>
    <w:rsid w:val="00297B07"/>
    <w:rsid w:val="002A5B15"/>
    <w:rsid w:val="002B3E7D"/>
    <w:rsid w:val="002B3F6D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1429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124F"/>
    <w:rsid w:val="003A2EC8"/>
    <w:rsid w:val="003A3E47"/>
    <w:rsid w:val="003B24BE"/>
    <w:rsid w:val="003B2BED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204"/>
    <w:rsid w:val="00694742"/>
    <w:rsid w:val="006A06D2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112C"/>
    <w:rsid w:val="00712A17"/>
    <w:rsid w:val="00713E55"/>
    <w:rsid w:val="007172D2"/>
    <w:rsid w:val="00717888"/>
    <w:rsid w:val="00722C9C"/>
    <w:rsid w:val="00727604"/>
    <w:rsid w:val="00735598"/>
    <w:rsid w:val="007430B8"/>
    <w:rsid w:val="00743D8B"/>
    <w:rsid w:val="007443A1"/>
    <w:rsid w:val="00744D32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379F"/>
    <w:rsid w:val="008C3DB4"/>
    <w:rsid w:val="008C7670"/>
    <w:rsid w:val="008D0B2F"/>
    <w:rsid w:val="008D1405"/>
    <w:rsid w:val="008D224B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274C3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6C0C"/>
    <w:rsid w:val="00AA698E"/>
    <w:rsid w:val="00AA7140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2AC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9A9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313A6"/>
    <w:rsid w:val="00F408C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elt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edcapital.armeniall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92E67-6515-4D03-8DC2-5371C4914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4</Pages>
  <Words>1372</Words>
  <Characters>7821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282</cp:revision>
  <cp:lastPrinted>2019-10-14T08:51:00Z</cp:lastPrinted>
  <dcterms:created xsi:type="dcterms:W3CDTF">2018-08-09T07:28:00Z</dcterms:created>
  <dcterms:modified xsi:type="dcterms:W3CDTF">2020-01-24T12:49:00Z</dcterms:modified>
</cp:coreProperties>
</file>